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52" w:rsidRDefault="00100152">
      <w:pPr>
        <w:pStyle w:val="Ttulo3"/>
        <w:rPr>
          <w:u w:val="single"/>
        </w:rPr>
      </w:pPr>
      <w:bookmarkStart w:id="0" w:name="_GoBack"/>
      <w:bookmarkEnd w:id="0"/>
      <w:r>
        <w:rPr>
          <w:u w:val="single"/>
        </w:rPr>
        <w:t>RESOLUCION Nº  8/ 98</w:t>
      </w:r>
    </w:p>
    <w:p w:rsidR="00100152" w:rsidRDefault="00100152">
      <w:pPr>
        <w:rPr>
          <w:sz w:val="22"/>
        </w:rPr>
      </w:pPr>
    </w:p>
    <w:p w:rsidR="00100152" w:rsidRDefault="00100152">
      <w:pPr>
        <w:pStyle w:val="Sangradetextonormal"/>
        <w:jc w:val="both"/>
        <w:rPr>
          <w:b w:val="0"/>
          <w:sz w:val="22"/>
        </w:rPr>
      </w:pPr>
      <w:r>
        <w:rPr>
          <w:sz w:val="22"/>
        </w:rPr>
        <w:t xml:space="preserve">DEL DIRECTORIO DE </w:t>
      </w:r>
      <w:smartTag w:uri="urn:schemas-microsoft-com:office:smarttags" w:element="PersonName">
        <w:smartTagPr>
          <w:attr w:name="ProductID" w:val="LA CAJA PREVISIONAL"/>
        </w:smartTagPr>
        <w:r>
          <w:rPr>
            <w:sz w:val="22"/>
          </w:rPr>
          <w:t>LA CAJA PREVISIONAL</w:t>
        </w:r>
      </w:smartTag>
      <w:r>
        <w:rPr>
          <w:sz w:val="22"/>
        </w:rPr>
        <w:t xml:space="preserve"> PARA PROFESIONALES DE </w:t>
      </w:r>
      <w:smartTag w:uri="urn:schemas-microsoft-com:office:smarttags" w:element="PersonName">
        <w:smartTagPr>
          <w:attr w:name="ProductID" w:val="LA PROVINCIA DEL"/>
        </w:smartTagPr>
        <w:r>
          <w:rPr>
            <w:sz w:val="22"/>
          </w:rPr>
          <w:t>LA PROVINCIA DEL</w:t>
        </w:r>
      </w:smartTag>
      <w:r>
        <w:rPr>
          <w:sz w:val="22"/>
        </w:rPr>
        <w:t xml:space="preserve"> NEUQUÉN, </w:t>
      </w:r>
      <w:r>
        <w:rPr>
          <w:b w:val="0"/>
          <w:sz w:val="22"/>
        </w:rPr>
        <w:t>de fecha 8 de octubre de 1.998.-</w:t>
      </w:r>
    </w:p>
    <w:p w:rsidR="00100152" w:rsidRDefault="00100152">
      <w:pPr>
        <w:jc w:val="both"/>
        <w:rPr>
          <w:sz w:val="22"/>
          <w:u w:val="single"/>
          <w:lang w:val="es-ES_tradnl"/>
        </w:rPr>
      </w:pPr>
    </w:p>
    <w:p w:rsidR="00100152" w:rsidRDefault="00100152">
      <w:pPr>
        <w:jc w:val="both"/>
        <w:rPr>
          <w:b/>
          <w:sz w:val="22"/>
          <w:u w:val="single"/>
          <w:lang w:val="es-ES_tradnl"/>
        </w:rPr>
      </w:pPr>
      <w:r>
        <w:rPr>
          <w:b/>
          <w:sz w:val="22"/>
          <w:u w:val="single"/>
          <w:lang w:val="es-ES_tradnl"/>
        </w:rPr>
        <w:t>VISTO:</w:t>
      </w:r>
    </w:p>
    <w:p w:rsidR="00100152" w:rsidRDefault="00100152">
      <w:pPr>
        <w:jc w:val="both"/>
        <w:rPr>
          <w:sz w:val="22"/>
          <w:lang w:val="es-ES_tradnl"/>
        </w:rPr>
      </w:pPr>
    </w:p>
    <w:p w:rsidR="00100152" w:rsidRDefault="00100152">
      <w:pPr>
        <w:pStyle w:val="Sangra3detindependiente"/>
        <w:ind w:firstLine="851"/>
        <w:rPr>
          <w:b/>
          <w:sz w:val="22"/>
        </w:rPr>
      </w:pPr>
      <w:r>
        <w:rPr>
          <w:sz w:val="22"/>
        </w:rPr>
        <w:t xml:space="preserve">La necesidad de especificar mecanismos administrativos que sean claros y precisos para los integrantes de esta Caja Previsional; y </w:t>
      </w:r>
    </w:p>
    <w:p w:rsidR="00100152" w:rsidRDefault="00100152">
      <w:pPr>
        <w:jc w:val="both"/>
        <w:rPr>
          <w:b/>
          <w:sz w:val="22"/>
          <w:lang w:val="es-ES_tradnl"/>
        </w:rPr>
      </w:pPr>
    </w:p>
    <w:p w:rsidR="00100152" w:rsidRDefault="00100152">
      <w:pPr>
        <w:jc w:val="both"/>
        <w:rPr>
          <w:b/>
          <w:sz w:val="22"/>
          <w:u w:val="single"/>
          <w:lang w:val="es-ES_tradnl"/>
        </w:rPr>
      </w:pPr>
      <w:r>
        <w:rPr>
          <w:b/>
          <w:sz w:val="22"/>
          <w:u w:val="single"/>
          <w:lang w:val="es-ES_tradnl"/>
        </w:rPr>
        <w:t>CONSIDERANDO:</w:t>
      </w:r>
    </w:p>
    <w:p w:rsidR="00100152" w:rsidRDefault="001001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ES_tradnl"/>
        </w:rPr>
      </w:pPr>
    </w:p>
    <w:p w:rsidR="00100152" w:rsidRDefault="00100152">
      <w:pPr>
        <w:ind w:firstLine="24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Que esta Caja está facultada para dictar reglamentaciones propias,  según lo establecido en el Art. 1º de </w:t>
      </w:r>
      <w:smartTag w:uri="urn:schemas-microsoft-com:office:smarttags" w:element="PersonName">
        <w:smartTagPr>
          <w:attr w:name="ProductID" w:val="la Ley"/>
        </w:smartTagPr>
        <w:r>
          <w:rPr>
            <w:sz w:val="22"/>
            <w:lang w:val="es-ES_tradnl"/>
          </w:rPr>
          <w:t>la Ley</w:t>
        </w:r>
      </w:smartTag>
      <w:r>
        <w:rPr>
          <w:sz w:val="22"/>
          <w:lang w:val="es-ES_tradnl"/>
        </w:rPr>
        <w:t xml:space="preserve"> 2.223.</w:t>
      </w:r>
    </w:p>
    <w:p w:rsidR="00100152" w:rsidRDefault="00100152">
      <w:pPr>
        <w:pStyle w:val="Sangra2detindependiente"/>
        <w:ind w:firstLine="2410"/>
        <w:rPr>
          <w:sz w:val="22"/>
        </w:rPr>
      </w:pPr>
      <w:r>
        <w:rPr>
          <w:sz w:val="22"/>
        </w:rPr>
        <w:t xml:space="preserve">Que, ha propuesta del Directorio, </w:t>
      </w:r>
      <w:smartTag w:uri="urn:schemas-microsoft-com:office:smarttags" w:element="PersonName">
        <w:smartTagPr>
          <w:attr w:name="ProductID" w:val="la Asamblea"/>
        </w:smartTagPr>
        <w:r>
          <w:rPr>
            <w:sz w:val="22"/>
          </w:rPr>
          <w:t>la Asamblea</w:t>
        </w:r>
      </w:smartTag>
      <w:r>
        <w:rPr>
          <w:sz w:val="22"/>
        </w:rPr>
        <w:t xml:space="preserve"> de Delegados ha aprobado la reglamentación de los Art. 6º, inc. e, Art. 63, inc. b, c, d, e, f y Art. 72 de </w:t>
      </w:r>
      <w:smartTag w:uri="urn:schemas-microsoft-com:office:smarttags" w:element="PersonName">
        <w:smartTagPr>
          <w:attr w:name="ProductID" w:val="la Ley"/>
        </w:smartTagPr>
        <w:r>
          <w:rPr>
            <w:sz w:val="22"/>
          </w:rPr>
          <w:t>la Ley</w:t>
        </w:r>
      </w:smartTag>
      <w:r>
        <w:rPr>
          <w:sz w:val="22"/>
        </w:rPr>
        <w:t xml:space="preserve"> 2.223, en su reunión  del día 22/09/98.- </w:t>
      </w:r>
    </w:p>
    <w:p w:rsidR="00100152" w:rsidRDefault="00100152">
      <w:pPr>
        <w:jc w:val="both"/>
        <w:rPr>
          <w:sz w:val="22"/>
          <w:lang w:val="es-ES_tradnl"/>
        </w:rPr>
      </w:pPr>
    </w:p>
    <w:p w:rsidR="00100152" w:rsidRDefault="00100152">
      <w:pPr>
        <w:pStyle w:val="Sangradetextonormal"/>
        <w:jc w:val="center"/>
        <w:rPr>
          <w:sz w:val="22"/>
          <w:u w:val="single"/>
        </w:rPr>
      </w:pPr>
      <w:r>
        <w:rPr>
          <w:sz w:val="22"/>
          <w:u w:val="single"/>
        </w:rPr>
        <w:t>EL DIRECTORIO</w:t>
      </w:r>
    </w:p>
    <w:p w:rsidR="00100152" w:rsidRDefault="00100152">
      <w:pPr>
        <w:rPr>
          <w:b/>
          <w:sz w:val="22"/>
          <w:lang w:val="es-ES_tradnl"/>
        </w:rPr>
      </w:pPr>
    </w:p>
    <w:p w:rsidR="00100152" w:rsidRDefault="00100152">
      <w:pPr>
        <w:pStyle w:val="Ttulo1"/>
        <w:rPr>
          <w:sz w:val="22"/>
        </w:rPr>
      </w:pPr>
      <w:r>
        <w:rPr>
          <w:sz w:val="22"/>
        </w:rPr>
        <w:t>RESUELVE:</w:t>
      </w:r>
    </w:p>
    <w:p w:rsidR="00100152" w:rsidRDefault="00100152">
      <w:pPr>
        <w:jc w:val="both"/>
        <w:rPr>
          <w:sz w:val="22"/>
          <w:lang w:val="es-ES_tradnl"/>
        </w:rPr>
      </w:pPr>
    </w:p>
    <w:p w:rsidR="00100152" w:rsidRDefault="00100152">
      <w:pPr>
        <w:pStyle w:val="Textoindependiente"/>
        <w:rPr>
          <w:b w:val="0"/>
          <w:sz w:val="22"/>
        </w:rPr>
      </w:pPr>
      <w:r>
        <w:rPr>
          <w:sz w:val="22"/>
        </w:rPr>
        <w:t>Art. 1)</w:t>
      </w:r>
      <w:r>
        <w:rPr>
          <w:b w:val="0"/>
          <w:sz w:val="22"/>
        </w:rPr>
        <w:t xml:space="preserve"> Reglamentación artículo 6 - Para gozar del beneficio establecido en los artículos 63, inc. “b”, “c”, “d”, “e”, “f”, 65, 66, 71, ss y cc de la ley, el profesional deberá haber ingresado fehacientemente la solicitud de afiliación con fecha anterior al hecho que genera el derecho a su percepción. </w:t>
      </w:r>
    </w:p>
    <w:p w:rsidR="003A4028" w:rsidRDefault="006B3852">
      <w:pPr>
        <w:pStyle w:val="Textoindependiente"/>
        <w:rPr>
          <w:b w:val="0"/>
          <w:sz w:val="22"/>
        </w:rPr>
      </w:pPr>
      <w:r w:rsidRPr="006B3852">
        <w:rPr>
          <w:b w:val="0"/>
          <w:color w:val="FF0000"/>
          <w:sz w:val="22"/>
        </w:rPr>
        <w:t>Art. derogado por Res. 151:</w:t>
      </w:r>
      <w:r>
        <w:rPr>
          <w:b w:val="0"/>
          <w:sz w:val="22"/>
        </w:rPr>
        <w:t xml:space="preserve"> </w:t>
      </w:r>
      <w:hyperlink r:id="rId6" w:history="1">
        <w:r w:rsidRPr="006B3852">
          <w:rPr>
            <w:rStyle w:val="Hipervnculo"/>
            <w:b w:val="0"/>
            <w:sz w:val="22"/>
          </w:rPr>
          <w:t>Nº 151   derogando articulo de Res. 8.doc</w:t>
        </w:r>
      </w:hyperlink>
    </w:p>
    <w:p w:rsidR="00100152" w:rsidRDefault="00100152">
      <w:pPr>
        <w:pStyle w:val="Textoindependiente"/>
        <w:rPr>
          <w:b w:val="0"/>
          <w:sz w:val="22"/>
        </w:rPr>
      </w:pPr>
    </w:p>
    <w:p w:rsidR="00100152" w:rsidRDefault="00100152">
      <w:pPr>
        <w:pStyle w:val="Textoindependiente"/>
        <w:rPr>
          <w:b w:val="0"/>
          <w:sz w:val="22"/>
        </w:rPr>
      </w:pPr>
      <w:r>
        <w:rPr>
          <w:sz w:val="22"/>
        </w:rPr>
        <w:t>Art. 2)</w:t>
      </w:r>
      <w:r>
        <w:rPr>
          <w:b w:val="0"/>
          <w:sz w:val="22"/>
        </w:rPr>
        <w:t xml:space="preserve"> Reglamentación artículo 63 - Las prestaciones previstas en el Artículo 63, inc. “b”, “c”, “d”, “e”, “f”  de </w:t>
      </w:r>
      <w:smartTag w:uri="urn:schemas-microsoft-com:office:smarttags" w:element="PersonName">
        <w:smartTagPr>
          <w:attr w:name="ProductID" w:val="la Ley"/>
        </w:smartTagPr>
        <w:r>
          <w:rPr>
            <w:b w:val="0"/>
            <w:sz w:val="22"/>
          </w:rPr>
          <w:t>la Ley</w:t>
        </w:r>
      </w:smartTag>
      <w:r>
        <w:rPr>
          <w:b w:val="0"/>
          <w:sz w:val="22"/>
        </w:rPr>
        <w:t xml:space="preserve"> 2223 están calculadas actuarialmente y serán abonadas únicamente en doce (12) cuotas mensuales por año. Se abonarán del 1 al 10 de cada mes.</w:t>
      </w:r>
    </w:p>
    <w:p w:rsidR="00100152" w:rsidRDefault="00100152">
      <w:pPr>
        <w:pStyle w:val="Textoindependiente"/>
        <w:rPr>
          <w:b w:val="0"/>
          <w:sz w:val="22"/>
        </w:rPr>
      </w:pPr>
    </w:p>
    <w:p w:rsidR="00100152" w:rsidRDefault="00100152">
      <w:pPr>
        <w:pStyle w:val="Textoindependiente"/>
        <w:rPr>
          <w:b w:val="0"/>
          <w:sz w:val="22"/>
        </w:rPr>
      </w:pPr>
      <w:r>
        <w:rPr>
          <w:sz w:val="22"/>
        </w:rPr>
        <w:t>Art. 3)</w:t>
      </w:r>
      <w:r>
        <w:rPr>
          <w:b w:val="0"/>
          <w:sz w:val="22"/>
        </w:rPr>
        <w:t xml:space="preserve"> Reglamentación artículos  63 y 72 - “El beneficio de pensión se devengará a partir del momento de fallecimiento del causante y será abonado retroactivamente a esa fecha en caso que los derechos habientes lo soliciten dentro de los sesenta (60) días corridos de ocurrido el deceso. En caso contrario, el beneficio será abonado a partir de la fecha de su solicitud hacia el futuro. Los derecho-habientes que no reclamaren el beneficio dentro del plazo contemplado en el párrafo anterior no tendrán derecho a reclamar a </w:t>
      </w:r>
      <w:smartTag w:uri="urn:schemas-microsoft-com:office:smarttags" w:element="PersonName">
        <w:smartTagPr>
          <w:attr w:name="ProductID" w:val="la Caja"/>
        </w:smartTagPr>
        <w:r>
          <w:rPr>
            <w:b w:val="0"/>
            <w:sz w:val="22"/>
          </w:rPr>
          <w:t>la Caja</w:t>
        </w:r>
      </w:smartTag>
      <w:r>
        <w:rPr>
          <w:b w:val="0"/>
          <w:sz w:val="22"/>
        </w:rPr>
        <w:t xml:space="preserve"> lo percibido por otros beneficiarios con carácter retroactivo. En el caso que la presentación de todos los derecho-habientes se hubieran realizado dentro de los sesenta (60) días corridos las sumas percibidas en más, por alguno o algunos de ellos se compensarán mediante descuentos que no excedan del 20% del haber que le corresponde para el futuro.</w:t>
      </w:r>
    </w:p>
    <w:p w:rsidR="00100152" w:rsidRPr="003A4028" w:rsidRDefault="003A4028">
      <w:pPr>
        <w:pStyle w:val="Textoindependiente"/>
        <w:rPr>
          <w:b w:val="0"/>
          <w:color w:val="FF0000"/>
          <w:sz w:val="22"/>
          <w:u w:val="single"/>
        </w:rPr>
      </w:pPr>
      <w:r>
        <w:rPr>
          <w:b w:val="0"/>
          <w:color w:val="FF0000"/>
          <w:sz w:val="22"/>
          <w:u w:val="single"/>
        </w:rPr>
        <w:t>Art.</w:t>
      </w:r>
      <w:r w:rsidRPr="003A4028">
        <w:rPr>
          <w:b w:val="0"/>
          <w:color w:val="FF0000"/>
          <w:sz w:val="22"/>
          <w:u w:val="single"/>
        </w:rPr>
        <w:t xml:space="preserve"> </w:t>
      </w:r>
      <w:r w:rsidR="002F19EF">
        <w:rPr>
          <w:b w:val="0"/>
          <w:color w:val="FF0000"/>
          <w:sz w:val="22"/>
          <w:u w:val="single"/>
        </w:rPr>
        <w:t>Modificado</w:t>
      </w:r>
      <w:r w:rsidRPr="003A4028">
        <w:rPr>
          <w:b w:val="0"/>
          <w:color w:val="FF0000"/>
          <w:sz w:val="22"/>
          <w:u w:val="single"/>
        </w:rPr>
        <w:t xml:space="preserve"> por Res. 468 de fecha 26-03-2015</w:t>
      </w:r>
      <w:r w:rsidRPr="002F19EF">
        <w:rPr>
          <w:b w:val="0"/>
          <w:color w:val="FF0000"/>
          <w:sz w:val="22"/>
        </w:rPr>
        <w:t>.</w:t>
      </w:r>
      <w:r w:rsidR="002F19EF" w:rsidRPr="002F19EF">
        <w:rPr>
          <w:b w:val="0"/>
          <w:color w:val="FF0000"/>
          <w:sz w:val="22"/>
        </w:rPr>
        <w:t xml:space="preserve">  </w:t>
      </w:r>
      <w:hyperlink r:id="rId7" w:history="1">
        <w:r w:rsidR="002F19EF" w:rsidRPr="002F19EF">
          <w:rPr>
            <w:rStyle w:val="Hipervnculo"/>
            <w:b w:val="0"/>
          </w:rPr>
          <w:t>Nº 468 MODIFICACION DE LA RES. 8 ART. 3.DOC</w:t>
        </w:r>
      </w:hyperlink>
    </w:p>
    <w:p w:rsidR="003A4028" w:rsidRDefault="003A4028">
      <w:pPr>
        <w:pStyle w:val="Textoindependiente"/>
        <w:rPr>
          <w:b w:val="0"/>
          <w:sz w:val="22"/>
        </w:rPr>
      </w:pPr>
    </w:p>
    <w:p w:rsidR="00100152" w:rsidRDefault="00100152">
      <w:pPr>
        <w:pStyle w:val="Textoindependiente"/>
        <w:rPr>
          <w:b w:val="0"/>
          <w:sz w:val="22"/>
        </w:rPr>
      </w:pPr>
      <w:r>
        <w:rPr>
          <w:sz w:val="22"/>
        </w:rPr>
        <w:t>Art. 4)</w:t>
      </w:r>
      <w:r>
        <w:rPr>
          <w:b w:val="0"/>
          <w:sz w:val="22"/>
        </w:rPr>
        <w:t xml:space="preserve"> Comuníquese, Publíquese en el Boletín Oficial, cumplido Archívese. </w:t>
      </w:r>
    </w:p>
    <w:p w:rsidR="00100152" w:rsidRDefault="00100152">
      <w:pPr>
        <w:jc w:val="both"/>
        <w:rPr>
          <w:b/>
          <w:sz w:val="22"/>
          <w:lang w:val="es-ES_tradnl"/>
        </w:rPr>
      </w:pPr>
    </w:p>
    <w:p w:rsidR="00100152" w:rsidRDefault="00100152">
      <w:pPr>
        <w:rPr>
          <w:sz w:val="22"/>
        </w:rPr>
      </w:pPr>
    </w:p>
    <w:p w:rsidR="00100152" w:rsidRDefault="00100152">
      <w:pPr>
        <w:rPr>
          <w:sz w:val="22"/>
        </w:rPr>
      </w:pPr>
      <w:r>
        <w:rPr>
          <w:sz w:val="22"/>
        </w:rPr>
        <w:t>Firmado: Dr. Jorge Rafael Castro</w:t>
      </w:r>
    </w:p>
    <w:p w:rsidR="00100152" w:rsidRDefault="00100152">
      <w:pPr>
        <w:tabs>
          <w:tab w:val="left" w:pos="851"/>
        </w:tabs>
        <w:rPr>
          <w:sz w:val="22"/>
        </w:rPr>
      </w:pPr>
      <w:r>
        <w:rPr>
          <w:sz w:val="22"/>
        </w:rPr>
        <w:t xml:space="preserve">                        Presidente</w:t>
      </w:r>
    </w:p>
    <w:p w:rsidR="00100152" w:rsidRDefault="00100152">
      <w:pPr>
        <w:rPr>
          <w:sz w:val="22"/>
        </w:rPr>
      </w:pPr>
      <w:r>
        <w:rPr>
          <w:sz w:val="22"/>
        </w:rPr>
        <w:t xml:space="preserve">               Lic. Adriana Cáceres</w:t>
      </w:r>
    </w:p>
    <w:p w:rsidR="00100152" w:rsidRDefault="00100152">
      <w:pPr>
        <w:rPr>
          <w:sz w:val="22"/>
        </w:rPr>
      </w:pPr>
      <w:r>
        <w:rPr>
          <w:sz w:val="22"/>
        </w:rPr>
        <w:lastRenderedPageBreak/>
        <w:t xml:space="preserve">                Secretaria de Actas</w:t>
      </w:r>
    </w:p>
    <w:sectPr w:rsidR="0010015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455"/>
    <w:multiLevelType w:val="singleLevel"/>
    <w:tmpl w:val="4378D908"/>
    <w:lvl w:ilvl="0">
      <w:start w:val="1"/>
      <w:numFmt w:val="none"/>
      <w:lvlText w:val="Art.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</w:abstractNum>
  <w:abstractNum w:abstractNumId="1">
    <w:nsid w:val="4E695371"/>
    <w:multiLevelType w:val="singleLevel"/>
    <w:tmpl w:val="4378D908"/>
    <w:lvl w:ilvl="0">
      <w:start w:val="1"/>
      <w:numFmt w:val="none"/>
      <w:lvlText w:val="Art.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37"/>
    <w:rsid w:val="00100152"/>
    <w:rsid w:val="002F19EF"/>
    <w:rsid w:val="003A4028"/>
    <w:rsid w:val="0051688E"/>
    <w:rsid w:val="006B3852"/>
    <w:rsid w:val="00B411B1"/>
    <w:rsid w:val="00E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b/>
      <w:lang w:val="es-ES_tradnl"/>
    </w:rPr>
  </w:style>
  <w:style w:type="paragraph" w:styleId="Sangra2detindependiente">
    <w:name w:val="Body Text Indent 2"/>
    <w:basedOn w:val="Normal"/>
    <w:pPr>
      <w:ind w:firstLine="226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2410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rPr>
      <w:b/>
      <w:sz w:val="24"/>
      <w:lang w:val="es-ES_tradnl"/>
    </w:rPr>
  </w:style>
  <w:style w:type="character" w:styleId="Hipervnculo">
    <w:name w:val="Hyperlink"/>
    <w:rsid w:val="006B3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b/>
      <w:lang w:val="es-ES_tradnl"/>
    </w:rPr>
  </w:style>
  <w:style w:type="paragraph" w:styleId="Sangra2detindependiente">
    <w:name w:val="Body Text Indent 2"/>
    <w:basedOn w:val="Normal"/>
    <w:pPr>
      <w:ind w:firstLine="226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2410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rPr>
      <w:b/>
      <w:sz w:val="24"/>
      <w:lang w:val="es-ES_tradnl"/>
    </w:rPr>
  </w:style>
  <w:style w:type="character" w:styleId="Hipervnculo">
    <w:name w:val="Hyperlink"/>
    <w:rsid w:val="006B3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aura\Documents\Desktop\res%20a%20subir\N&#186;%20468%20MODIFICACION%20DE%20LA%20RES.%208%20ART.%2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aura\Documents\Desktop\res%20a%20subir\N&#186;%20151%20%20%20derogando%20articulo%20de%20Res.%20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Links>
    <vt:vector size="12" baseType="variant">
      <vt:variant>
        <vt:i4>12058750</vt:i4>
      </vt:variant>
      <vt:variant>
        <vt:i4>3</vt:i4>
      </vt:variant>
      <vt:variant>
        <vt:i4>0</vt:i4>
      </vt:variant>
      <vt:variant>
        <vt:i4>5</vt:i4>
      </vt:variant>
      <vt:variant>
        <vt:lpwstr>Nº 468 MODIFICACION DE LA RES. 8 ART. 3.DOC</vt:lpwstr>
      </vt:variant>
      <vt:variant>
        <vt:lpwstr/>
      </vt:variant>
      <vt:variant>
        <vt:i4>13959174</vt:i4>
      </vt:variant>
      <vt:variant>
        <vt:i4>0</vt:i4>
      </vt:variant>
      <vt:variant>
        <vt:i4>0</vt:i4>
      </vt:variant>
      <vt:variant>
        <vt:i4>5</vt:i4>
      </vt:variant>
      <vt:variant>
        <vt:lpwstr>Nº 151   derogando articulo de Res. 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 PREVISIONAL</dc:creator>
  <cp:lastModifiedBy>Laura</cp:lastModifiedBy>
  <cp:revision>2</cp:revision>
  <cp:lastPrinted>2000-08-25T15:31:00Z</cp:lastPrinted>
  <dcterms:created xsi:type="dcterms:W3CDTF">2020-08-17T18:32:00Z</dcterms:created>
  <dcterms:modified xsi:type="dcterms:W3CDTF">2020-08-17T18:32:00Z</dcterms:modified>
</cp:coreProperties>
</file>